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19" w:rsidRPr="00E81819" w:rsidRDefault="00E81819" w:rsidP="00E818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zh-CN"/>
        </w:rPr>
      </w:pPr>
      <w:r w:rsidRPr="00E81819">
        <w:rPr>
          <w:rFonts w:ascii="Times New Roman" w:eastAsia="MS ??" w:hAnsi="Times New Roman" w:cs="Times New Roman"/>
          <w:b/>
          <w:bCs/>
          <w:sz w:val="24"/>
          <w:szCs w:val="24"/>
          <w:lang w:eastAsia="zh-CN"/>
        </w:rPr>
        <w:t>Аннотация государственной итоговой аттестации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MS ??" w:hAnsi="Times New Roman" w:cs="Times New Roman"/>
          <w:b/>
          <w:bCs/>
          <w:sz w:val="24"/>
          <w:szCs w:val="24"/>
          <w:lang w:eastAsia="zh-CN"/>
        </w:rPr>
        <w:t>Государственная итоговая аттестация</w:t>
      </w:r>
      <w:r w:rsidRPr="00E81819">
        <w:rPr>
          <w:rFonts w:ascii="Times New Roman" w:eastAsia="MS ??" w:hAnsi="Times New Roman" w:cs="Times New Roman"/>
          <w:sz w:val="24"/>
          <w:szCs w:val="24"/>
          <w:lang w:eastAsia="zh-CN"/>
        </w:rPr>
        <w:t xml:space="preserve"> выпускников ОПОП 40.03.01 Юриспруденция (уровень </w:t>
      </w:r>
      <w:proofErr w:type="spellStart"/>
      <w:r w:rsidRPr="00E81819">
        <w:rPr>
          <w:rFonts w:ascii="Times New Roman" w:eastAsia="MS ??" w:hAnsi="Times New Roman" w:cs="Times New Roman"/>
          <w:sz w:val="24"/>
          <w:szCs w:val="24"/>
          <w:lang w:eastAsia="zh-CN"/>
        </w:rPr>
        <w:t>бакалавриата</w:t>
      </w:r>
      <w:proofErr w:type="spellEnd"/>
      <w:r w:rsidRPr="00E81819">
        <w:rPr>
          <w:rFonts w:ascii="Times New Roman" w:eastAsia="MS ??" w:hAnsi="Times New Roman" w:cs="Times New Roman"/>
          <w:sz w:val="24"/>
          <w:szCs w:val="24"/>
          <w:lang w:eastAsia="zh-CN"/>
        </w:rPr>
        <w:t xml:space="preserve">) является обязательной и осуществляется после освоения образовательной программы в полном объеме. </w:t>
      </w:r>
    </w:p>
    <w:p w:rsidR="00E81819" w:rsidRPr="00E81819" w:rsidRDefault="00E81819" w:rsidP="00E8181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E818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Целью государственной итоговой аттестации является определение соответствия подготовки </w:t>
      </w:r>
      <w:proofErr w:type="gramStart"/>
      <w:r w:rsidRPr="00E81819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E818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завершивших освоение ОПОП требованиям ФГОС ВО и </w:t>
      </w:r>
      <w:r w:rsidRPr="00E81819">
        <w:rPr>
          <w:rFonts w:ascii="Times New Roman" w:eastAsia="Calibri" w:hAnsi="Times New Roman" w:cs="Times New Roman"/>
          <w:lang w:eastAsia="zh-CN"/>
        </w:rPr>
        <w:t xml:space="preserve">основной профессиональной образовательной программы. </w:t>
      </w:r>
    </w:p>
    <w:p w:rsidR="00E81819" w:rsidRPr="00E81819" w:rsidRDefault="00E81819" w:rsidP="00E8181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E81819">
        <w:rPr>
          <w:rFonts w:ascii="Times New Roman" w:eastAsia="Calibri" w:hAnsi="Times New Roman" w:cs="Times New Roman"/>
          <w:lang w:eastAsia="zh-CN"/>
        </w:rPr>
        <w:t xml:space="preserve">Задачами ГИА являются: 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оценка степени подготовленности </w:t>
      </w:r>
      <w:proofErr w:type="gramStart"/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профессиональной деятельности;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оценка уровня </w:t>
      </w:r>
      <w:proofErr w:type="spellStart"/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выпускника компетенций, установленных ФГОС ВО  40.03.01 Юриспруденция (уровень </w:t>
      </w:r>
      <w:proofErr w:type="spellStart"/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бакалавриата</w:t>
      </w:r>
      <w:proofErr w:type="spellEnd"/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8181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Выпускник, освоивший программу </w:t>
      </w:r>
      <w:proofErr w:type="spellStart"/>
      <w:r w:rsidRPr="00E81819">
        <w:rPr>
          <w:rFonts w:ascii="Times New Roman" w:eastAsia="Times New Roman" w:hAnsi="Times New Roman" w:cs="Times New Roman"/>
          <w:sz w:val="24"/>
          <w:szCs w:val="20"/>
          <w:lang w:eastAsia="zh-CN"/>
        </w:rPr>
        <w:t>бакалавриата</w:t>
      </w:r>
      <w:proofErr w:type="spellEnd"/>
      <w:r w:rsidRPr="00E81819">
        <w:rPr>
          <w:rFonts w:ascii="Times New Roman" w:eastAsia="Times New Roman" w:hAnsi="Times New Roman" w:cs="Times New Roman"/>
          <w:sz w:val="24"/>
          <w:szCs w:val="20"/>
          <w:lang w:eastAsia="zh-CN"/>
        </w:rPr>
        <w:t>, должен обладать следующими компетенциями: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использовать основы философских знаний для формирования мировоззренческой позиции (ОК-1);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использовать основы экономических знаний в различных сферах деятельности (ОК-2);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работать с информацией в глобальных компьютерных сетях (ОК-4);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способностью к коммуникации в устной и письменной </w:t>
      </w:r>
      <w:proofErr w:type="gramStart"/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формах</w:t>
      </w:r>
      <w:proofErr w:type="gramEnd"/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к самоорганизации и самообразованию (ОК-7);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способностью соблюдать законодательство Российской Федерации, в том числе </w:t>
      </w:r>
      <w:hyperlink r:id="rId5" w:history="1">
        <w:r w:rsidRPr="00E81819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Конституцию</w:t>
        </w:r>
      </w:hyperlink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работать на благо общества и государства (ОПК-2);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сохранять и укреплять доверие общества к юридическому сообществу (ОПК-4);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логически верно, аргументированно и ясно строить устную и письменную речь (ОПК-5);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повышать уровень своей профессиональной компетентности (ОПК-6);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владеть необходимыми навыками профессионального общения на иностранном языке (ОПК-7).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обеспечивать соблюдение законодательства Российской Федерации субъектами права (ПК-3);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юридически правильно квалифицировать факты и обстоятельства (ПК-6);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владением навыками подготовки юридических документов (ПК-7);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выявлять, пресекать, раскрывать и расследовать преступления и иные правонарушения (ПК-10);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выявлять, давать оценку коррупционному поведению и содействовать его пресечению (ПК-12);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толковать нормативные правовые акты (ПК-15);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E81819" w:rsidRPr="00E81819" w:rsidRDefault="00E81819" w:rsidP="00E81819">
      <w:pPr>
        <w:widowControl w:val="0"/>
        <w:suppressAutoHyphens/>
        <w:spacing w:after="0" w:line="240" w:lineRule="auto"/>
        <w:ind w:left="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1819" w:rsidRPr="00E81819" w:rsidRDefault="00E81819" w:rsidP="00E818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8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Государственная итоговая аттестация проводится в сроки, предусмотренные учебным планом и графиком учебного процесса. </w:t>
      </w:r>
    </w:p>
    <w:p w:rsidR="005F4174" w:rsidRDefault="005F4174">
      <w:bookmarkStart w:id="0" w:name="_GoBack"/>
      <w:bookmarkEnd w:id="0"/>
    </w:p>
    <w:sectPr w:rsidR="005F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1F"/>
    <w:rsid w:val="005F4174"/>
    <w:rsid w:val="00D64E1F"/>
    <w:rsid w:val="00E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0030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2018-12-17T16:56:00Z</dcterms:created>
  <dcterms:modified xsi:type="dcterms:W3CDTF">2018-12-17T16:56:00Z</dcterms:modified>
</cp:coreProperties>
</file>